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3D93" w14:textId="77777777" w:rsidR="00C74CE9" w:rsidRDefault="00000000">
      <w:pPr>
        <w:pStyle w:val="Titel"/>
        <w:rPr>
          <w:lang w:val="de-DE"/>
        </w:rPr>
      </w:pPr>
      <w:r>
        <w:rPr>
          <w:lang w:val="de-DE"/>
        </w:rPr>
        <w:t>WINT2025 – PDW – Titel</w:t>
      </w:r>
    </w:p>
    <w:p w14:paraId="243FCBC3" w14:textId="77777777" w:rsidR="00C74CE9" w:rsidRDefault="00000000">
      <w:pPr>
        <w:pStyle w:val="berschrift1"/>
        <w:rPr>
          <w:lang w:val="de-DE"/>
        </w:rPr>
      </w:pPr>
      <w:bookmarkStart w:id="0" w:name="_heading=h.gjdgxs"/>
      <w:bookmarkEnd w:id="0"/>
      <w:r>
        <w:rPr>
          <w:lang w:val="de-DE"/>
        </w:rPr>
        <w:t>Einleitung</w:t>
      </w:r>
    </w:p>
    <w:p w14:paraId="3E78AEEA" w14:textId="77777777" w:rsidR="00C74CE9" w:rsidRDefault="00000000">
      <w:pPr>
        <w:pStyle w:val="berschrift1"/>
        <w:rPr>
          <w:lang w:val="de-DE"/>
        </w:rPr>
      </w:pPr>
      <w:r>
        <w:rPr>
          <w:b w:val="0"/>
          <w:sz w:val="20"/>
          <w:lang w:val="de-DE"/>
        </w:rPr>
        <w:t>Wir bitten die Autoren, diese grundlegenden Richtlinien zu befolgen, wenn sie ihre Beiträge beim WINT2025 PDW einreichen. Im Wesentlichen sollten Sie Ihren Beitrag genau wie dieses Dokument formatieren. Der einfachste Weg, diese Vorlage zu verwenden, besteht darin, die Platzhalterinhalte durch Ihren eigenen Inhalt zu ersetzen. Die Vorlagendatei enthält speziell formatierte Formatvorlagen (z. B. Normal, Überschrift, Aufzählungszeichen, Referenzen, Titel), die den Aufwand für die Formatierung Ihres endgültigen Beitrags verringern sollen. Die Beiträge sind grundsätzlich in englischer Sprache einzureichen.</w:t>
      </w:r>
    </w:p>
    <w:p w14:paraId="36DB0DE4" w14:textId="77777777" w:rsidR="00C74CE9" w:rsidRDefault="00000000">
      <w:pPr>
        <w:pStyle w:val="berschrift1"/>
        <w:rPr>
          <w:lang w:val="de-DE"/>
        </w:rPr>
      </w:pPr>
      <w:r>
        <w:rPr>
          <w:lang w:val="de-DE"/>
        </w:rPr>
        <w:t>Seitenformat und Abstände</w:t>
      </w:r>
    </w:p>
    <w:p w14:paraId="0CB0B73A" w14:textId="77777777" w:rsidR="00C74CE9" w:rsidRDefault="00000000">
      <w:pPr>
        <w:rPr>
          <w:lang w:val="de-DE"/>
        </w:rPr>
      </w:pPr>
      <w:r>
        <w:rPr>
          <w:lang w:val="de-DE"/>
        </w:rPr>
        <w:t>Auf jeder Seite sollte Ihr Inhalt (ohne Kopf- und Fußzeile) in ein Rechteck von 16,5 x 22,8 cm passen, zentriert auf einer US-Letter-Seite, beginnend 1,27 cm vom oberen Rand der Seite.  Bitte halten Sie sich ausschließlich an das US-Letter-Format (in MS Word können Sie das Seitenformat unter dem Menüpunkt Datei --&gt; Seite einrichten überprüfen). Bitte formatieren Sie Ihren Inhalt in Blocksatz. Alle Ränder müssen 1" (2,54 cm) messen. Bitte beachten Sie, dass Word, insbesondere wenn Sie diese Vorlage auf einem Macintosh verwenden, diese Maße auf unerwartete Weise verändern kann.</w:t>
      </w:r>
    </w:p>
    <w:p w14:paraId="7271E5EA"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Bitte stellen Sie sicher, dass Ihr Manuskript den folgenden Anweisungen entspricht:</w:t>
      </w:r>
    </w:p>
    <w:p w14:paraId="168E248B"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Der Zeilenabstand sollte einfach (genau 1,0) sein.</w:t>
      </w:r>
    </w:p>
    <w:p w14:paraId="661C9693"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Die Ränder sollten 1 Zoll (2,54 cm) betragen.</w:t>
      </w:r>
    </w:p>
    <w:p w14:paraId="71C97A70"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Ändern Sie nicht den Zeichen- oder Wortabstand.</w:t>
      </w:r>
    </w:p>
    <w:p w14:paraId="596B1040"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Bitte verwenden Sie keine doppelten Leerzeichen zwischen Sätzen.</w:t>
      </w:r>
    </w:p>
    <w:p w14:paraId="7B5B40F0"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Bitte bearbeiten Sie die Stile in dieser Vorlage nicht.</w:t>
      </w:r>
    </w:p>
    <w:p w14:paraId="76D72148" w14:textId="77777777" w:rsidR="00C74CE9"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Bitte stellen Sie sicher, dass der gesamte Text im Blocksatz ist und nicht linksbündig.</w:t>
      </w:r>
    </w:p>
    <w:p w14:paraId="3624CF27" w14:textId="77777777" w:rsidR="00C74CE9" w:rsidRDefault="00C74CE9">
      <w:pPr>
        <w:pBdr>
          <w:top w:val="none" w:sz="4" w:space="0" w:color="000000"/>
          <w:left w:val="none" w:sz="4" w:space="0" w:color="000000"/>
          <w:bottom w:val="none" w:sz="4" w:space="0" w:color="000000"/>
          <w:right w:val="none" w:sz="4" w:space="0" w:color="000000"/>
          <w:between w:val="none" w:sz="4" w:space="0" w:color="000000"/>
        </w:pBdr>
        <w:spacing w:after="0"/>
        <w:ind w:left="360"/>
        <w:rPr>
          <w:lang w:val="de-DE"/>
        </w:rPr>
      </w:pPr>
    </w:p>
    <w:p w14:paraId="3D2BD8B8"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rPr>
          <w:lang w:val="de-DE"/>
        </w:rPr>
      </w:pPr>
      <w:r>
        <w:rPr>
          <w:lang w:val="de-DE"/>
        </w:rPr>
        <w:t>Die Nichteinhaltung dieser Anweisungen kann zur Ablehnung Ihres Beitrages führen.</w:t>
      </w:r>
    </w:p>
    <w:p w14:paraId="5625E49B" w14:textId="77777777" w:rsidR="00C74CE9" w:rsidRDefault="00000000">
      <w:pPr>
        <w:pStyle w:val="berschrift1"/>
        <w:rPr>
          <w:lang w:val="de-DE"/>
        </w:rPr>
      </w:pPr>
      <w:r>
        <w:rPr>
          <w:lang w:val="de-DE"/>
        </w:rPr>
        <w:t>Länge</w:t>
      </w:r>
      <w:r>
        <w:rPr>
          <w:lang w:val="de-DE"/>
        </w:rPr>
        <w:tab/>
      </w:r>
    </w:p>
    <w:p w14:paraId="06BFFF61" w14:textId="77777777" w:rsidR="00C74CE9" w:rsidRDefault="00000000">
      <w:pPr>
        <w:rPr>
          <w:lang w:val="de-DE"/>
        </w:rPr>
      </w:pPr>
      <w:r>
        <w:rPr>
          <w:lang w:val="de-DE"/>
        </w:rPr>
        <w:t>Die Länge Ihres Beitrages sollte 7 Seiten (exkl. Literaturverzeichnis) nicht überschreiten. Einreichungen, die die Seitenlänge überschreiten, werden ohne Prüfung abgelehnt.</w:t>
      </w:r>
    </w:p>
    <w:p w14:paraId="0EB4E364" w14:textId="77777777" w:rsidR="00C74CE9" w:rsidRDefault="00000000">
      <w:pPr>
        <w:pStyle w:val="berschrift1"/>
        <w:rPr>
          <w:lang w:val="de-DE"/>
        </w:rPr>
      </w:pPr>
      <w:r>
        <w:rPr>
          <w:lang w:val="de-DE"/>
        </w:rPr>
        <w:t>Titel</w:t>
      </w:r>
    </w:p>
    <w:p w14:paraId="4C841AD1" w14:textId="77777777" w:rsidR="00C74CE9" w:rsidRDefault="00000000">
      <w:pPr>
        <w:rPr>
          <w:lang w:val="de-DE"/>
        </w:rPr>
      </w:pPr>
      <w:r>
        <w:rPr>
          <w:lang w:val="de-DE"/>
        </w:rPr>
        <w:t>Für den Titel Ihres Beitrages sollten Sie den "Titel"-Stil in dieser Vorlage verwenden (der als Georgia 20-Punkt-Fettdruck konfiguriert ist). Achten Sie auf die korrekte Groß- und Kleinschreibung Ihres Titels (z. B. "The Next Frontier of Information Systems" im Gegensatz zu "the next frontier of Information systems".</w:t>
      </w:r>
    </w:p>
    <w:p w14:paraId="03059334" w14:textId="77777777" w:rsidR="00C74CE9" w:rsidRDefault="00000000">
      <w:pPr>
        <w:pStyle w:val="berschrift1"/>
        <w:rPr>
          <w:lang w:val="de-DE"/>
        </w:rPr>
      </w:pPr>
      <w:r>
        <w:rPr>
          <w:lang w:val="de-DE"/>
        </w:rPr>
        <w:t>Normaler Text oder Fließtext</w:t>
      </w:r>
    </w:p>
    <w:p w14:paraId="07ECEC1D" w14:textId="77777777" w:rsidR="00C74CE9" w:rsidRDefault="00000000">
      <w:pPr>
        <w:rPr>
          <w:lang w:val="de-DE"/>
        </w:rPr>
      </w:pPr>
      <w:r>
        <w:rPr>
          <w:lang w:val="de-DE"/>
        </w:rPr>
        <w:t>Bitte verwenden Sie den Stil „Standard“ für normalen Text – dieser Stil ist als 10-Punkt-Schriftart Georgia konfiguriert.</w:t>
      </w:r>
    </w:p>
    <w:p w14:paraId="272ACD2F" w14:textId="77777777" w:rsidR="00C74CE9" w:rsidRDefault="00000000">
      <w:pPr>
        <w:pStyle w:val="berschrift1"/>
        <w:rPr>
          <w:lang w:val="de-DE"/>
        </w:rPr>
      </w:pPr>
      <w:r>
        <w:rPr>
          <w:lang w:val="de-DE"/>
        </w:rPr>
        <w:lastRenderedPageBreak/>
        <w:t>Abschnitte</w:t>
      </w:r>
    </w:p>
    <w:p w14:paraId="300E5AD5" w14:textId="77777777" w:rsidR="00C74CE9" w:rsidRDefault="00000000">
      <w:pPr>
        <w:pStyle w:val="berschrift2"/>
        <w:rPr>
          <w:b w:val="0"/>
          <w:i w:val="0"/>
          <w:sz w:val="20"/>
          <w:lang w:val="de-DE"/>
        </w:rPr>
      </w:pPr>
      <w:r>
        <w:rPr>
          <w:b w:val="0"/>
          <w:i w:val="0"/>
          <w:sz w:val="20"/>
          <w:lang w:val="de-DE"/>
        </w:rPr>
        <w:t>Für die Überschrift eines Abschnitts sollte der Stil "Überschrift 1" verwendet werden - konfiguriert als Georgia 13-Punkt fett, linksbündig. Die Abschnitte sollten nicht nummeriert werden.</w:t>
      </w:r>
    </w:p>
    <w:p w14:paraId="31BF7502" w14:textId="77777777" w:rsidR="00C74CE9" w:rsidRPr="009D473F" w:rsidRDefault="00000000">
      <w:pPr>
        <w:pStyle w:val="berschrift2"/>
        <w:rPr>
          <w:lang w:val="de-DE"/>
        </w:rPr>
      </w:pPr>
      <w:r w:rsidRPr="009D473F">
        <w:rPr>
          <w:lang w:val="de-DE"/>
        </w:rPr>
        <w:t>Unterabschnitte</w:t>
      </w:r>
    </w:p>
    <w:p w14:paraId="18F8A4D5" w14:textId="77777777" w:rsidR="00C74CE9" w:rsidRDefault="00000000">
      <w:pPr>
        <w:pStyle w:val="berschrift3"/>
        <w:rPr>
          <w:b w:val="0"/>
          <w:lang w:val="de-DE"/>
        </w:rPr>
      </w:pPr>
      <w:r>
        <w:rPr>
          <w:b w:val="0"/>
          <w:lang w:val="de-DE"/>
        </w:rPr>
        <w:t>Für die Überschriften von Unterabschnitten sollte die Schriftart "Überschrift 2" verwendet werden, d. h. Georgia 11-Punkt, fett und kursiv, wobei die Anfangsbuchstaben großgeschrieben werden.</w:t>
      </w:r>
    </w:p>
    <w:p w14:paraId="15D84C12" w14:textId="77777777" w:rsidR="00C74CE9" w:rsidRDefault="00000000">
      <w:pPr>
        <w:pStyle w:val="berschrift1"/>
        <w:rPr>
          <w:lang w:val="de-DE"/>
        </w:rPr>
      </w:pPr>
      <w:r>
        <w:rPr>
          <w:lang w:val="de-DE"/>
        </w:rPr>
        <w:t>Abbildungen, Tabellen und Beschriftungen</w:t>
      </w:r>
    </w:p>
    <w:p w14:paraId="25EB11B7" w14:textId="77777777" w:rsidR="00C74CE9" w:rsidRDefault="00000000">
      <w:pPr>
        <w:pStyle w:val="berschrift2"/>
        <w:rPr>
          <w:b w:val="0"/>
          <w:i w:val="0"/>
          <w:sz w:val="20"/>
          <w:lang w:val="de-DE"/>
        </w:rPr>
      </w:pPr>
      <w:r>
        <w:rPr>
          <w:b w:val="0"/>
          <w:i w:val="0"/>
          <w:sz w:val="20"/>
          <w:lang w:val="de-DE"/>
        </w:rPr>
        <w:t>Platzieren Sie Abbildungen und Tabellen in der Nähe des entsprechenden Textes (oder dort, wo im Text auf sie verwiesen wird).</w:t>
      </w:r>
    </w:p>
    <w:p w14:paraId="46135A08" w14:textId="77777777" w:rsidR="00C74CE9" w:rsidRDefault="00000000">
      <w:pPr>
        <w:pStyle w:val="berschrift2"/>
        <w:rPr>
          <w:b w:val="0"/>
          <w:i w:val="0"/>
          <w:sz w:val="20"/>
          <w:lang w:val="de-DE"/>
        </w:rPr>
      </w:pPr>
      <w:r>
        <w:rPr>
          <w:b w:val="0"/>
          <w:i w:val="0"/>
          <w:sz w:val="20"/>
          <w:lang w:val="de-DE"/>
        </w:rPr>
        <w:t xml:space="preserve">Für die Beschriftung sollte der Stil "Standard" verwendet werden - konfiguriert als Georgia 10-Punkt und der Fettdruck. Sie sollten nummeriert sein (z. B. "Tabelle 1" oder "Abbildung 2"), zentriert sein und unter der Abbildung oder Tabelle stehen. Bitte beachten Sie, dass die Wörter "Abbildung" und "Tabelle" überall, wo sie vorkommen, ausgeschrieben werden sollten (z. B. "Abbildung" und nicht "Abb."). </w:t>
      </w:r>
    </w:p>
    <w:p w14:paraId="6F71BE1B" w14:textId="77777777" w:rsidR="00C74CE9" w:rsidRDefault="00000000">
      <w:pPr>
        <w:pStyle w:val="berschrift2"/>
        <w:rPr>
          <w:lang w:val="de-DE"/>
        </w:rPr>
      </w:pPr>
      <w:r>
        <w:rPr>
          <w:lang w:val="de-DE"/>
        </w:rPr>
        <w:t>Beispiel Bild</w:t>
      </w:r>
    </w:p>
    <w:p w14:paraId="79970831" w14:textId="77777777" w:rsidR="00C74CE9" w:rsidRDefault="00C74CE9">
      <w:pPr>
        <w:rPr>
          <w:lang w:val="de-DE"/>
        </w:rPr>
      </w:pPr>
    </w:p>
    <w:tbl>
      <w:tblPr>
        <w:tblStyle w:val="StGen0"/>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tblGrid>
      <w:tr w:rsidR="00C74CE9" w14:paraId="66F2B8A0" w14:textId="77777777">
        <w:trPr>
          <w:jc w:val="center"/>
        </w:trPr>
        <w:tc>
          <w:tcPr>
            <w:tcW w:w="4860" w:type="dxa"/>
          </w:tcPr>
          <w:p w14:paraId="32223FB4" w14:textId="77777777" w:rsidR="00C74CE9" w:rsidRDefault="00000000">
            <w:pPr>
              <w:rPr>
                <w:lang w:val="de-DE"/>
              </w:rPr>
            </w:pPr>
            <w:r>
              <w:rPr>
                <w:noProof/>
                <w:lang w:val="de-DE"/>
              </w:rPr>
              <mc:AlternateContent>
                <mc:Choice Requires="wpg">
                  <w:drawing>
                    <wp:inline distT="0" distB="0" distL="0" distR="0">
                      <wp:extent cx="2743200" cy="20593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a:stretch/>
                            </pic:blipFill>
                            <pic:spPr bwMode="auto">
                              <a:xfrm>
                                <a:off x="0" y="0"/>
                                <a:ext cx="2743200" cy="2059305"/>
                              </a:xfrm>
                              <a:prstGeom prst="rect">
                                <a:avLst/>
                              </a:prstGeom>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16.00pt;height:162.15pt;mso-wrap-distance-left:0.00pt;mso-wrap-distance-top:0.00pt;mso-wrap-distance-right:0.00pt;mso-wrap-distance-bottom:0.00pt;z-index:1;">
                      <v:imagedata r:id="rId20" o:title=""/>
                      <o:lock v:ext="edit" rotation="t"/>
                    </v:shape>
                  </w:pict>
                </mc:Fallback>
              </mc:AlternateContent>
            </w:r>
          </w:p>
        </w:tc>
      </w:tr>
      <w:tr w:rsidR="00C74CE9" w14:paraId="40C16CB3" w14:textId="77777777">
        <w:trPr>
          <w:jc w:val="center"/>
        </w:trPr>
        <w:tc>
          <w:tcPr>
            <w:tcW w:w="4860" w:type="dxa"/>
          </w:tcPr>
          <w:p w14:paraId="08A1C2F9"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before="120"/>
              <w:jc w:val="center"/>
              <w:rPr>
                <w:rFonts w:cs="Times New Roman"/>
                <w:b/>
                <w:color w:val="000000"/>
                <w:lang w:val="de-DE"/>
              </w:rPr>
            </w:pPr>
            <w:r>
              <w:rPr>
                <w:rFonts w:cs="Times New Roman"/>
                <w:b/>
                <w:color w:val="000000"/>
                <w:lang w:val="de-DE"/>
              </w:rPr>
              <w:t>Figure 1.  Modified Research Model</w:t>
            </w:r>
          </w:p>
        </w:tc>
      </w:tr>
    </w:tbl>
    <w:p w14:paraId="5773E93D" w14:textId="77777777" w:rsidR="00C74CE9" w:rsidRDefault="00C74CE9">
      <w:pPr>
        <w:pStyle w:val="berschrift2"/>
        <w:rPr>
          <w:lang w:val="de-DE"/>
        </w:rPr>
      </w:pPr>
    </w:p>
    <w:p w14:paraId="14C7BDAD" w14:textId="77777777" w:rsidR="00C74CE9" w:rsidRDefault="00000000">
      <w:pPr>
        <w:rPr>
          <w:b/>
          <w:i/>
          <w:sz w:val="22"/>
          <w:lang w:val="de-DE"/>
        </w:rPr>
      </w:pPr>
      <w:r>
        <w:rPr>
          <w:lang w:val="de-DE"/>
        </w:rPr>
        <w:br w:type="page" w:clear="all"/>
      </w:r>
    </w:p>
    <w:p w14:paraId="4DC45AA2" w14:textId="77777777" w:rsidR="00C74CE9" w:rsidRDefault="00000000">
      <w:pPr>
        <w:pStyle w:val="berschrift2"/>
        <w:rPr>
          <w:lang w:val="de-DE"/>
        </w:rPr>
      </w:pPr>
      <w:r>
        <w:rPr>
          <w:lang w:val="de-DE"/>
        </w:rPr>
        <w:lastRenderedPageBreak/>
        <w:t>Beispiel Tabelle</w:t>
      </w:r>
    </w:p>
    <w:p w14:paraId="00D5C8F4" w14:textId="77777777" w:rsidR="00C74CE9" w:rsidRDefault="00000000">
      <w:pPr>
        <w:rPr>
          <w:lang w:val="de-DE"/>
        </w:rPr>
      </w:pPr>
      <w:r>
        <w:rPr>
          <w:lang w:val="de-DE"/>
        </w:rPr>
        <w:t>Der Inhalt einer Tabelle sollte mit dem Stil „Standard“ formatiert sein.</w:t>
      </w:r>
    </w:p>
    <w:tbl>
      <w:tblPr>
        <w:tblStyle w:val="StGen1"/>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1680"/>
        <w:gridCol w:w="1608"/>
      </w:tblGrid>
      <w:tr w:rsidR="00C74CE9" w14:paraId="41566662" w14:textId="77777777">
        <w:trPr>
          <w:jc w:val="center"/>
        </w:trPr>
        <w:tc>
          <w:tcPr>
            <w:tcW w:w="1572" w:type="dxa"/>
            <w:tcBorders>
              <w:top w:val="single" w:sz="4" w:space="0" w:color="000000"/>
            </w:tcBorders>
          </w:tcPr>
          <w:p w14:paraId="248AF2C9" w14:textId="77777777" w:rsidR="00C74CE9" w:rsidRDefault="00C74CE9">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p>
        </w:tc>
        <w:tc>
          <w:tcPr>
            <w:tcW w:w="1680" w:type="dxa"/>
            <w:tcBorders>
              <w:top w:val="single" w:sz="4" w:space="0" w:color="000000"/>
            </w:tcBorders>
          </w:tcPr>
          <w:p w14:paraId="0190E111"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Treatment 1</w:t>
            </w:r>
          </w:p>
        </w:tc>
        <w:tc>
          <w:tcPr>
            <w:tcW w:w="1608" w:type="dxa"/>
            <w:tcBorders>
              <w:top w:val="single" w:sz="4" w:space="0" w:color="000000"/>
            </w:tcBorders>
          </w:tcPr>
          <w:p w14:paraId="2E16F233"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Treatment 2</w:t>
            </w:r>
          </w:p>
        </w:tc>
      </w:tr>
      <w:tr w:rsidR="00C74CE9" w14:paraId="51392149" w14:textId="77777777">
        <w:trPr>
          <w:jc w:val="center"/>
        </w:trPr>
        <w:tc>
          <w:tcPr>
            <w:tcW w:w="1572" w:type="dxa"/>
          </w:tcPr>
          <w:p w14:paraId="2AA28EC0"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Setting A</w:t>
            </w:r>
          </w:p>
        </w:tc>
        <w:tc>
          <w:tcPr>
            <w:tcW w:w="1680" w:type="dxa"/>
          </w:tcPr>
          <w:p w14:paraId="394B2ABA"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125</w:t>
            </w:r>
          </w:p>
        </w:tc>
        <w:tc>
          <w:tcPr>
            <w:tcW w:w="1608" w:type="dxa"/>
          </w:tcPr>
          <w:p w14:paraId="13B2E648"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95</w:t>
            </w:r>
          </w:p>
        </w:tc>
      </w:tr>
      <w:tr w:rsidR="00C74CE9" w14:paraId="54681D98" w14:textId="77777777">
        <w:trPr>
          <w:jc w:val="center"/>
        </w:trPr>
        <w:tc>
          <w:tcPr>
            <w:tcW w:w="1572" w:type="dxa"/>
          </w:tcPr>
          <w:p w14:paraId="17BED227"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Setting B</w:t>
            </w:r>
          </w:p>
        </w:tc>
        <w:tc>
          <w:tcPr>
            <w:tcW w:w="1680" w:type="dxa"/>
          </w:tcPr>
          <w:p w14:paraId="0E90D379"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85</w:t>
            </w:r>
          </w:p>
        </w:tc>
        <w:tc>
          <w:tcPr>
            <w:tcW w:w="1608" w:type="dxa"/>
          </w:tcPr>
          <w:p w14:paraId="650D905D"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102</w:t>
            </w:r>
          </w:p>
        </w:tc>
      </w:tr>
      <w:tr w:rsidR="00C74CE9" w14:paraId="4EED30E1" w14:textId="77777777">
        <w:trPr>
          <w:jc w:val="center"/>
        </w:trPr>
        <w:tc>
          <w:tcPr>
            <w:tcW w:w="1572" w:type="dxa"/>
          </w:tcPr>
          <w:p w14:paraId="394439F1"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Setting C</w:t>
            </w:r>
          </w:p>
        </w:tc>
        <w:tc>
          <w:tcPr>
            <w:tcW w:w="1680" w:type="dxa"/>
          </w:tcPr>
          <w:p w14:paraId="096FB7B5"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98</w:t>
            </w:r>
          </w:p>
        </w:tc>
        <w:tc>
          <w:tcPr>
            <w:tcW w:w="1608" w:type="dxa"/>
          </w:tcPr>
          <w:p w14:paraId="1DE75679" w14:textId="77777777" w:rsidR="00C74CE9" w:rsidRDefault="00000000">
            <w:pPr>
              <w:keepLines/>
              <w:pBdr>
                <w:top w:val="none" w:sz="4" w:space="0" w:color="000000"/>
                <w:left w:val="none" w:sz="4" w:space="0" w:color="000000"/>
                <w:bottom w:val="none" w:sz="4" w:space="0" w:color="000000"/>
                <w:right w:val="none" w:sz="4" w:space="0" w:color="000000"/>
                <w:between w:val="none" w:sz="4" w:space="0" w:color="000000"/>
              </w:pBdr>
              <w:spacing w:before="40" w:after="40"/>
              <w:jc w:val="left"/>
              <w:rPr>
                <w:rFonts w:eastAsia="Georgia"/>
                <w:color w:val="000000"/>
                <w:lang w:val="de-DE"/>
              </w:rPr>
            </w:pPr>
            <w:r>
              <w:rPr>
                <w:rFonts w:eastAsia="Georgia"/>
                <w:color w:val="000000"/>
                <w:lang w:val="de-DE"/>
              </w:rPr>
              <w:t>85</w:t>
            </w:r>
          </w:p>
        </w:tc>
      </w:tr>
      <w:tr w:rsidR="00C74CE9" w14:paraId="4A3B510E" w14:textId="77777777">
        <w:trPr>
          <w:jc w:val="center"/>
        </w:trPr>
        <w:tc>
          <w:tcPr>
            <w:tcW w:w="4860" w:type="dxa"/>
            <w:gridSpan w:val="3"/>
            <w:tcBorders>
              <w:bottom w:val="single" w:sz="4" w:space="0" w:color="000000"/>
            </w:tcBorders>
          </w:tcPr>
          <w:p w14:paraId="7C79082B" w14:textId="77777777" w:rsidR="00C74CE9" w:rsidRDefault="00000000">
            <w:pPr>
              <w:keepNext/>
              <w:pBdr>
                <w:top w:val="none" w:sz="4" w:space="0" w:color="000000"/>
                <w:left w:val="none" w:sz="4" w:space="0" w:color="000000"/>
                <w:bottom w:val="none" w:sz="4" w:space="0" w:color="000000"/>
                <w:right w:val="none" w:sz="4" w:space="0" w:color="000000"/>
                <w:between w:val="none" w:sz="4" w:space="0" w:color="000000"/>
              </w:pBdr>
              <w:spacing w:before="120"/>
              <w:jc w:val="center"/>
              <w:rPr>
                <w:rFonts w:eastAsia="Georgia"/>
                <w:b/>
                <w:color w:val="232323"/>
                <w:lang w:val="de-DE"/>
              </w:rPr>
            </w:pPr>
            <w:r>
              <w:rPr>
                <w:rFonts w:eastAsia="Georgia"/>
                <w:b/>
                <w:color w:val="000000"/>
                <w:lang w:val="de-DE"/>
              </w:rPr>
              <w:t>Table 1. A Very Nice Table</w:t>
            </w:r>
          </w:p>
        </w:tc>
      </w:tr>
    </w:tbl>
    <w:p w14:paraId="60A17474" w14:textId="77777777" w:rsidR="00C74CE9" w:rsidRDefault="00000000">
      <w:pPr>
        <w:pStyle w:val="berschrift1"/>
        <w:rPr>
          <w:lang w:val="de-DE"/>
        </w:rPr>
      </w:pPr>
      <w:r>
        <w:rPr>
          <w:lang w:val="de-DE"/>
        </w:rPr>
        <w:t>Referenzen und Zitate</w:t>
      </w:r>
    </w:p>
    <w:p w14:paraId="2CFD7556" w14:textId="77777777" w:rsidR="00C74CE9" w:rsidRDefault="00000000">
      <w:pPr>
        <w:pStyle w:val="berschrift1"/>
        <w:rPr>
          <w:b w:val="0"/>
          <w:sz w:val="20"/>
          <w:lang w:val="de-DE"/>
        </w:rPr>
      </w:pPr>
      <w:r>
        <w:rPr>
          <w:b w:val="0"/>
          <w:sz w:val="20"/>
          <w:lang w:val="de-DE"/>
        </w:rPr>
        <w:t xml:space="preserve">Für die Formatierung der Referenzen ist das neue MIS Quarterly-Format zu verwenden (siehe MISQ Referenzen Format: https://misq.umn.edu/formatting-your-manuscript). Die Referenzen müssen vollständig sein, d. h. sie müssen gegebenenfalls Band, Nummer, Monat, Verlag, Stadt und Staat, Herausgeber, Nachnamen und Initialen aller Autoren, Seitenzahlen usw. enthalten. Wenn </w:t>
      </w:r>
    </w:p>
    <w:p w14:paraId="128B2D00" w14:textId="77777777" w:rsidR="00C74CE9" w:rsidRDefault="00000000">
      <w:pPr>
        <w:pStyle w:val="berschrift1"/>
        <w:rPr>
          <w:b w:val="0"/>
          <w:sz w:val="20"/>
          <w:lang w:val="de-DE"/>
        </w:rPr>
      </w:pPr>
      <w:r>
        <w:rPr>
          <w:b w:val="0"/>
          <w:sz w:val="20"/>
          <w:lang w:val="de-DE"/>
        </w:rPr>
        <w:t>Ihre Referenzen sollten nur veröffentlichte und öffentlich zugängliche Materialien enthalten. Proprietäre Informationen dürfen nicht zitiert werden.</w:t>
      </w:r>
    </w:p>
    <w:p w14:paraId="004A1ACB" w14:textId="77777777" w:rsidR="00C74CE9" w:rsidRDefault="00000000">
      <w:pPr>
        <w:pStyle w:val="berschrift1"/>
        <w:rPr>
          <w:b w:val="0"/>
          <w:sz w:val="20"/>
          <w:lang w:val="de-DE"/>
        </w:rPr>
      </w:pPr>
      <w:r>
        <w:rPr>
          <w:b w:val="0"/>
          <w:sz w:val="20"/>
          <w:lang w:val="de-DE"/>
        </w:rPr>
        <w:t>Die Referenzen sollten in alphabetischer Reihenfolge angeordnet sein.</w:t>
      </w:r>
    </w:p>
    <w:p w14:paraId="35F27D4B" w14:textId="77777777" w:rsidR="00C74CE9" w:rsidRDefault="00000000">
      <w:pPr>
        <w:pStyle w:val="berschrift2"/>
        <w:rPr>
          <w:color w:val="FF0000"/>
          <w:lang w:val="de-DE"/>
        </w:rPr>
      </w:pPr>
      <w:r>
        <w:rPr>
          <w:lang w:val="de-DE"/>
        </w:rPr>
        <w:t>Beispiel: Referenzen</w:t>
      </w:r>
    </w:p>
    <w:p w14:paraId="32BD6BC8" w14:textId="77777777" w:rsidR="00C74CE9" w:rsidRPr="009D473F" w:rsidRDefault="00000000">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lang w:val="de-DE"/>
        </w:rPr>
      </w:pPr>
      <w:r w:rsidRPr="009D473F">
        <w:rPr>
          <w:rFonts w:eastAsia="Georgia"/>
          <w:lang w:val="de-DE"/>
        </w:rPr>
        <w:t xml:space="preserve">Ackoff, R. L. (1967). </w:t>
      </w:r>
      <w:r>
        <w:rPr>
          <w:rFonts w:eastAsia="Georgia"/>
        </w:rPr>
        <w:t xml:space="preserve">Management misinformation systems. </w:t>
      </w:r>
      <w:r>
        <w:rPr>
          <w:rFonts w:eastAsia="Georgia"/>
          <w:i/>
          <w:iCs/>
        </w:rPr>
        <w:t>Management Science</w:t>
      </w:r>
      <w:r>
        <w:rPr>
          <w:rFonts w:eastAsia="Georgia"/>
        </w:rPr>
        <w:t>,</w:t>
      </w:r>
      <w:r>
        <w:rPr>
          <w:rFonts w:eastAsia="Georgia"/>
          <w:i/>
          <w:iCs/>
        </w:rPr>
        <w:t xml:space="preserve"> 14</w:t>
      </w:r>
      <w:r>
        <w:rPr>
          <w:rFonts w:eastAsia="Georgia"/>
          <w:iCs/>
        </w:rPr>
        <w:t>(4)</w:t>
      </w:r>
      <w:r>
        <w:rPr>
          <w:rFonts w:eastAsia="Georgia"/>
          <w:i/>
          <w:iCs/>
        </w:rPr>
        <w:t>,</w:t>
      </w:r>
      <w:r>
        <w:rPr>
          <w:rFonts w:eastAsia="Georgia"/>
        </w:rPr>
        <w:t xml:space="preserve"> 147-156. </w:t>
      </w:r>
      <w:hyperlink r:id="rId21" w:tooltip="https://doi.org/10.1287/mnsc.14.4.B147" w:history="1">
        <w:r w:rsidRPr="009D473F">
          <w:rPr>
            <w:rStyle w:val="Hyperlink"/>
            <w:rFonts w:eastAsia="Georgia"/>
            <w:color w:val="auto"/>
            <w:u w:val="none"/>
            <w:lang w:val="de-DE"/>
          </w:rPr>
          <w:t xml:space="preserve">https://doi.org/10.1287/mnsc.14.4.B147 </w:t>
        </w:r>
      </w:hyperlink>
    </w:p>
    <w:p w14:paraId="27DCAF19"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rPr>
      </w:pPr>
      <w:r w:rsidRPr="009D473F">
        <w:rPr>
          <w:rFonts w:eastAsia="Georgia"/>
          <w:lang w:val="de-DE"/>
        </w:rPr>
        <w:t xml:space="preserve">Benbasat, I., &amp; Zmud, R. W. (2003). </w:t>
      </w:r>
      <w:r>
        <w:rPr>
          <w:rFonts w:eastAsia="Georgia"/>
        </w:rPr>
        <w:t xml:space="preserve">The identity crisis within the IS discipline: Defining and communicating the discipline's core properties. </w:t>
      </w:r>
      <w:r>
        <w:rPr>
          <w:rFonts w:eastAsia="Georgia"/>
          <w:i/>
          <w:iCs/>
        </w:rPr>
        <w:t>MIS Quarterly</w:t>
      </w:r>
      <w:r>
        <w:rPr>
          <w:rFonts w:eastAsia="Georgia"/>
        </w:rPr>
        <w:t>,</w:t>
      </w:r>
      <w:r>
        <w:rPr>
          <w:rFonts w:eastAsia="Georgia"/>
          <w:i/>
          <w:iCs/>
        </w:rPr>
        <w:t xml:space="preserve"> 27</w:t>
      </w:r>
      <w:r>
        <w:rPr>
          <w:rFonts w:eastAsia="Georgia"/>
          <w:iCs/>
        </w:rPr>
        <w:t>(2</w:t>
      </w:r>
      <w:r>
        <w:rPr>
          <w:rFonts w:eastAsia="Georgia"/>
        </w:rPr>
        <w:t xml:space="preserve">), 183-194.  </w:t>
      </w:r>
      <w:hyperlink r:id="rId22" w:tooltip="https://doi.org/10.2307/30036527" w:history="1">
        <w:r>
          <w:rPr>
            <w:rStyle w:val="Hyperlink"/>
            <w:rFonts w:eastAsia="Georgia"/>
            <w:color w:val="auto"/>
            <w:u w:val="none"/>
          </w:rPr>
          <w:t>https://doi.org/10.2307/30036527</w:t>
        </w:r>
      </w:hyperlink>
    </w:p>
    <w:p w14:paraId="58362AF2"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rPr>
      </w:pPr>
      <w:r>
        <w:rPr>
          <w:rFonts w:eastAsia="Georgia"/>
        </w:rPr>
        <w:t xml:space="preserve">Bonini, C. P.  (1963). </w:t>
      </w:r>
      <w:r>
        <w:rPr>
          <w:rFonts w:eastAsia="Georgia"/>
          <w:i/>
        </w:rPr>
        <w:t>Simulation of information and decision systems in the firm</w:t>
      </w:r>
      <w:r>
        <w:rPr>
          <w:rFonts w:eastAsia="Georgia"/>
        </w:rPr>
        <w:t xml:space="preserve">. Prentice-Hall. </w:t>
      </w:r>
    </w:p>
    <w:p w14:paraId="311A7017"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rPr>
      </w:pPr>
      <w:r>
        <w:rPr>
          <w:rFonts w:eastAsia="Georgia"/>
        </w:rPr>
        <w:t xml:space="preserve">Broadbent, M., Weill, P., O’Brien, T., &amp; Neo, B. S. (1996). Firm context and patterns of IT infrastructure capability. </w:t>
      </w:r>
      <w:r>
        <w:rPr>
          <w:rFonts w:eastAsia="Georgia"/>
          <w:i/>
        </w:rPr>
        <w:t>Proceedings of the 14th International Conference on Information Systems</w:t>
      </w:r>
      <w:r>
        <w:rPr>
          <w:rFonts w:eastAsia="Georgia"/>
        </w:rPr>
        <w:t xml:space="preserve">, </w:t>
      </w:r>
      <w:r>
        <w:rPr>
          <w:rFonts w:eastAsia="Georgia"/>
          <w:iCs/>
        </w:rPr>
        <w:t>13,</w:t>
      </w:r>
      <w:r>
        <w:rPr>
          <w:rFonts w:eastAsia="Georgia"/>
          <w:i/>
        </w:rPr>
        <w:t xml:space="preserve"> </w:t>
      </w:r>
      <w:r>
        <w:rPr>
          <w:rFonts w:eastAsia="Georgia"/>
        </w:rPr>
        <w:t xml:space="preserve">174-194. </w:t>
      </w:r>
      <w:hyperlink r:id="rId23" w:tooltip="https://aisel.aisnet.org/icis1996/13" w:history="1">
        <w:r>
          <w:rPr>
            <w:rStyle w:val="Hyperlink"/>
            <w:rFonts w:eastAsia="Georgia"/>
            <w:color w:val="auto"/>
            <w:u w:val="none"/>
          </w:rPr>
          <w:t>https://aisel.aisnet.org/icis1996/13</w:t>
        </w:r>
      </w:hyperlink>
      <w:r>
        <w:rPr>
          <w:rFonts w:eastAsia="Georgia"/>
        </w:rPr>
        <w:t xml:space="preserve"> </w:t>
      </w:r>
    </w:p>
    <w:p w14:paraId="5E4AE497"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rPr>
      </w:pPr>
      <w:r>
        <w:rPr>
          <w:rFonts w:eastAsia="Georgia"/>
        </w:rPr>
        <w:t xml:space="preserve">Carroll, J. (2005). The Blacksburgh Electronic Village: A study in community computing. In P. van den Besselaar &amp; S. Kiozumi (Eds.), </w:t>
      </w:r>
      <w:r>
        <w:rPr>
          <w:rFonts w:eastAsia="Georgia"/>
          <w:i/>
        </w:rPr>
        <w:t xml:space="preserve">Digital Cities III: Information Technologies for Social Capital </w:t>
      </w:r>
      <w:r>
        <w:rPr>
          <w:rFonts w:eastAsia="Georgia"/>
          <w:iCs/>
        </w:rPr>
        <w:t>(pp. 43-65).</w:t>
      </w:r>
      <w:r>
        <w:rPr>
          <w:rFonts w:eastAsia="Georgia"/>
        </w:rPr>
        <w:t xml:space="preserve"> Springer-Verlag. </w:t>
      </w:r>
      <w:hyperlink r:id="rId24" w:tooltip="https://doi.org/10.1007/11407546_3" w:history="1">
        <w:r>
          <w:rPr>
            <w:rStyle w:val="Hyperlink"/>
            <w:rFonts w:eastAsia="Georgia"/>
            <w:color w:val="auto"/>
            <w:u w:val="none"/>
          </w:rPr>
          <w:t>https://doi.org/10.1007/11407546_3</w:t>
        </w:r>
      </w:hyperlink>
    </w:p>
    <w:p w14:paraId="7A306492" w14:textId="77777777" w:rsidR="00C74CE9" w:rsidRPr="009D473F" w:rsidRDefault="00C74CE9">
      <w:pPr>
        <w:pBdr>
          <w:top w:val="none" w:sz="4" w:space="0" w:color="000000"/>
          <w:left w:val="none" w:sz="4" w:space="0" w:color="000000"/>
          <w:bottom w:val="none" w:sz="4" w:space="0" w:color="000000"/>
          <w:right w:val="none" w:sz="4" w:space="0" w:color="000000"/>
          <w:between w:val="none" w:sz="4" w:space="0" w:color="000000"/>
        </w:pBdr>
        <w:spacing w:after="0"/>
        <w:ind w:left="360" w:hanging="360"/>
        <w:rPr>
          <w:rFonts w:eastAsia="Georgia"/>
          <w:color w:val="000000"/>
        </w:rPr>
      </w:pPr>
    </w:p>
    <w:p w14:paraId="2D8F2E93" w14:textId="77777777" w:rsidR="00C74CE9" w:rsidRPr="009D473F" w:rsidRDefault="00C74CE9"/>
    <w:sectPr w:rsidR="00C74CE9" w:rsidRPr="009D473F">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33FF" w14:textId="77777777" w:rsidR="00687B3C" w:rsidRDefault="00687B3C">
      <w:pPr>
        <w:spacing w:after="0"/>
      </w:pPr>
      <w:r>
        <w:separator/>
      </w:r>
    </w:p>
  </w:endnote>
  <w:endnote w:type="continuationSeparator" w:id="0">
    <w:p w14:paraId="74A55026" w14:textId="77777777" w:rsidR="00687B3C" w:rsidRDefault="00687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E986"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tabs>
        <w:tab w:val="left" w:pos="360"/>
      </w:tabs>
      <w:spacing w:after="0"/>
      <w:rPr>
        <w:rFonts w:eastAsia="Georgia"/>
        <w:i/>
        <w:color w:val="000000"/>
        <w:sz w:val="18"/>
        <w:szCs w:val="18"/>
      </w:rPr>
    </w:pPr>
    <w:r>
      <w:rPr>
        <w:rFonts w:eastAsia="Georgia"/>
        <w:b/>
        <w:color w:val="000000"/>
        <w:sz w:val="18"/>
        <w:szCs w:val="18"/>
      </w:rPr>
      <w:fldChar w:fldCharType="begin"/>
    </w:r>
    <w:r>
      <w:rPr>
        <w:rFonts w:eastAsia="Georgia"/>
        <w:b/>
        <w:color w:val="000000"/>
        <w:sz w:val="18"/>
        <w:szCs w:val="18"/>
      </w:rPr>
      <w:instrText>PAGE</w:instrText>
    </w:r>
    <w:r>
      <w:rPr>
        <w:rFonts w:eastAsia="Georgia"/>
        <w:b/>
        <w:color w:val="000000"/>
        <w:sz w:val="18"/>
        <w:szCs w:val="18"/>
      </w:rPr>
      <w:fldChar w:fldCharType="end"/>
    </w:r>
    <w:r>
      <w:rPr>
        <w:rFonts w:eastAsia="Georgia"/>
        <w:b/>
        <w:color w:val="000000"/>
        <w:sz w:val="18"/>
        <w:szCs w:val="18"/>
      </w:rPr>
      <w:tab/>
    </w:r>
    <w:r>
      <w:rPr>
        <w:rFonts w:eastAsia="Georgia"/>
        <w:i/>
        <w:color w:val="000000"/>
        <w:sz w:val="18"/>
        <w:szCs w:val="18"/>
      </w:rPr>
      <w:t>Thirty Fifth International Conference on Information Systems, Auckland 2014</w:t>
    </w:r>
    <w:r>
      <w:rPr>
        <w:rFonts w:eastAsia="Georgia"/>
        <w:i/>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7D18"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tabs>
        <w:tab w:val="right" w:pos="9000"/>
      </w:tabs>
      <w:spacing w:after="0"/>
      <w:jc w:val="right"/>
      <w:rPr>
        <w:rFonts w:eastAsia="Georgia"/>
        <w:i/>
        <w:color w:val="000000"/>
        <w:sz w:val="18"/>
        <w:szCs w:val="18"/>
      </w:rPr>
    </w:pPr>
    <w:r>
      <w:rPr>
        <w:i/>
        <w:iCs/>
      </w:rPr>
      <w:t>WINT2025 PDW – XX.03.2024 Braunschweig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1337"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tabs>
        <w:tab w:val="right" w:pos="9000"/>
      </w:tabs>
      <w:spacing w:after="0"/>
      <w:rPr>
        <w:rFonts w:eastAsia="Georgia"/>
        <w:i/>
        <w:color w:val="000000"/>
        <w:sz w:val="18"/>
        <w:szCs w:val="18"/>
      </w:rPr>
    </w:pPr>
    <w:r>
      <w:rPr>
        <w:rFonts w:eastAsia="Georgia"/>
        <w:i/>
        <w:color w:val="000000"/>
        <w:sz w:val="18"/>
        <w:szCs w:val="18"/>
      </w:rPr>
      <w:tab/>
      <w:t>Thirty-sixth International Conference on Information Systems, Forth Worth 2015</w:t>
    </w:r>
    <w:r>
      <w:rPr>
        <w:rFonts w:eastAsia="Georgia"/>
        <w:i/>
        <w:color w:val="000000"/>
        <w:sz w:val="18"/>
        <w:szCs w:val="18"/>
      </w:rPr>
      <w:tab/>
    </w:r>
    <w:r>
      <w:rPr>
        <w:rFonts w:eastAsia="Georgia"/>
        <w:b/>
        <w:color w:val="000000"/>
        <w:sz w:val="18"/>
        <w:szCs w:val="18"/>
      </w:rPr>
      <w:fldChar w:fldCharType="begin"/>
    </w:r>
    <w:r>
      <w:rPr>
        <w:rFonts w:eastAsia="Georgia"/>
        <w:b/>
        <w:color w:val="000000"/>
        <w:sz w:val="18"/>
        <w:szCs w:val="18"/>
      </w:rPr>
      <w:instrText>PAGE</w:instrText>
    </w:r>
    <w:r>
      <w:rPr>
        <w:rFonts w:eastAsia="Georgia"/>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4616" w14:textId="77777777" w:rsidR="00687B3C" w:rsidRDefault="00687B3C">
      <w:pPr>
        <w:spacing w:after="0"/>
      </w:pPr>
      <w:r>
        <w:separator/>
      </w:r>
    </w:p>
  </w:footnote>
  <w:footnote w:type="continuationSeparator" w:id="0">
    <w:p w14:paraId="51BB2D40" w14:textId="77777777" w:rsidR="00687B3C" w:rsidRDefault="00687B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302F" w14:textId="77777777" w:rsidR="00C74CE9" w:rsidRDefault="00000000">
    <w:pPr>
      <w:pBdr>
        <w:top w:val="none" w:sz="4" w:space="0" w:color="000000"/>
        <w:left w:val="none" w:sz="4" w:space="0" w:color="000000"/>
        <w:bottom w:val="none" w:sz="4" w:space="0" w:color="000000"/>
        <w:right w:val="none" w:sz="4" w:space="0" w:color="000000"/>
        <w:between w:val="none" w:sz="4" w:space="0" w:color="000000"/>
      </w:pBdr>
      <w:spacing w:after="0"/>
      <w:jc w:val="left"/>
      <w:rPr>
        <w:rFonts w:eastAsia="Georgia"/>
        <w:i/>
        <w:color w:val="000000"/>
        <w:sz w:val="18"/>
        <w:szCs w:val="18"/>
      </w:rPr>
    </w:pPr>
    <w:r>
      <w:rPr>
        <w:rFonts w:eastAsia="Georgia"/>
        <w:i/>
        <w:color w:val="000000"/>
        <w:sz w:val="18"/>
        <w:szCs w:val="18"/>
      </w:rP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FB41" w14:textId="77777777" w:rsidR="00C74CE9" w:rsidRDefault="00C74CE9">
    <w:pPr>
      <w:pBdr>
        <w:top w:val="none" w:sz="4" w:space="0" w:color="000000"/>
        <w:left w:val="none" w:sz="4" w:space="0" w:color="000000"/>
        <w:bottom w:val="none" w:sz="4" w:space="0" w:color="000000"/>
        <w:right w:val="none" w:sz="4" w:space="0" w:color="000000"/>
        <w:between w:val="none" w:sz="4" w:space="0" w:color="000000"/>
      </w:pBdr>
      <w:tabs>
        <w:tab w:val="right" w:pos="9360"/>
      </w:tabs>
      <w:spacing w:after="0"/>
      <w:jc w:val="left"/>
      <w:rPr>
        <w:rFonts w:eastAsia="Georgia"/>
        <w:i/>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E0FE" w14:textId="77777777" w:rsidR="00C74CE9" w:rsidRDefault="00C74CE9">
    <w:pPr>
      <w:pBdr>
        <w:top w:val="none" w:sz="4" w:space="0" w:color="000000"/>
        <w:left w:val="none" w:sz="4" w:space="0" w:color="000000"/>
        <w:bottom w:val="none" w:sz="4" w:space="0" w:color="000000"/>
        <w:right w:val="none" w:sz="4" w:space="0" w:color="000000"/>
        <w:between w:val="none" w:sz="4" w:space="0" w:color="000000"/>
      </w:pBdr>
      <w:spacing w:after="0"/>
      <w:jc w:val="left"/>
      <w:rPr>
        <w:rFonts w:eastAsia="Georgia"/>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172C8"/>
    <w:multiLevelType w:val="multilevel"/>
    <w:tmpl w:val="481E3A1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 w15:restartNumberingAfterBreak="0">
    <w:nsid w:val="32A93208"/>
    <w:multiLevelType w:val="multilevel"/>
    <w:tmpl w:val="460A5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3E39B3"/>
    <w:multiLevelType w:val="multilevel"/>
    <w:tmpl w:val="7592F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294588">
    <w:abstractNumId w:val="2"/>
  </w:num>
  <w:num w:numId="2" w16cid:durableId="288122228">
    <w:abstractNumId w:val="1"/>
  </w:num>
  <w:num w:numId="3" w16cid:durableId="2082830003">
    <w:abstractNumId w:val="0"/>
  </w:num>
  <w:num w:numId="4" w16cid:durableId="57897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0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046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229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40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59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32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996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78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174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276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E9"/>
    <w:rsid w:val="0041461F"/>
    <w:rsid w:val="00687B3C"/>
    <w:rsid w:val="009D473F"/>
    <w:rsid w:val="00C7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3DA26-7233-844C-A2CB-809AB7FC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rPr>
  </w:style>
  <w:style w:type="paragraph" w:styleId="berschrift1">
    <w:name w:val="heading 1"/>
    <w:basedOn w:val="Standard"/>
    <w:next w:val="Standard"/>
    <w:link w:val="berschrift1Zchn"/>
    <w:qFormat/>
    <w:pPr>
      <w:keepNext/>
      <w:keepLines/>
      <w:spacing w:before="200" w:after="200"/>
      <w:outlineLvl w:val="0"/>
    </w:pPr>
    <w:rPr>
      <w:b/>
      <w:sz w:val="26"/>
    </w:rPr>
  </w:style>
  <w:style w:type="paragraph" w:styleId="berschrift2">
    <w:name w:val="heading 2"/>
    <w:basedOn w:val="berschrift1"/>
    <w:next w:val="Standard"/>
    <w:link w:val="berschrift2Zchn"/>
    <w:qFormat/>
    <w:pPr>
      <w:outlineLvl w:val="1"/>
    </w:pPr>
    <w:rPr>
      <w:i/>
      <w:sz w:val="22"/>
    </w:rPr>
  </w:style>
  <w:style w:type="paragraph" w:styleId="berschrift3">
    <w:name w:val="heading 3"/>
    <w:basedOn w:val="berschrift1"/>
    <w:next w:val="Standard"/>
    <w:link w:val="berschrift3Zchn"/>
    <w:qFormat/>
    <w:pPr>
      <w:outlineLvl w:val="2"/>
    </w:pPr>
    <w:rPr>
      <w:sz w:val="20"/>
    </w:rPr>
  </w:style>
  <w:style w:type="paragraph" w:styleId="berschrift4">
    <w:name w:val="heading 4"/>
    <w:basedOn w:val="Standard"/>
    <w:next w:val="Standard"/>
    <w:link w:val="berschrift4Zchn"/>
    <w:qFormat/>
    <w:pPr>
      <w:keepNext/>
      <w:numPr>
        <w:ilvl w:val="3"/>
        <w:numId w:val="3"/>
      </w:numPr>
      <w:spacing w:before="240" w:after="60"/>
      <w:outlineLvl w:val="3"/>
    </w:pPr>
    <w:rPr>
      <w:b/>
    </w:rPr>
  </w:style>
  <w:style w:type="paragraph" w:styleId="berschrift5">
    <w:name w:val="heading 5"/>
    <w:basedOn w:val="Standard"/>
    <w:next w:val="Standard"/>
    <w:link w:val="berschrift5Zchn"/>
    <w:qFormat/>
    <w:pPr>
      <w:numPr>
        <w:ilvl w:val="4"/>
        <w:numId w:val="3"/>
      </w:numPr>
      <w:spacing w:before="240" w:after="60"/>
      <w:outlineLvl w:val="4"/>
    </w:pPr>
    <w:rPr>
      <w:b/>
      <w:i/>
    </w:rPr>
  </w:style>
  <w:style w:type="paragraph" w:styleId="berschrift6">
    <w:name w:val="heading 6"/>
    <w:basedOn w:val="Standard"/>
    <w:next w:val="Standard"/>
    <w:link w:val="berschrift6Zchn"/>
    <w:qFormat/>
    <w:pPr>
      <w:numPr>
        <w:ilvl w:val="5"/>
        <w:numId w:val="3"/>
      </w:numPr>
      <w:spacing w:before="240" w:after="60"/>
      <w:outlineLvl w:val="5"/>
    </w:pPr>
    <w:rPr>
      <w:b/>
      <w:sz w:val="22"/>
    </w:rPr>
  </w:style>
  <w:style w:type="paragraph" w:styleId="berschrift7">
    <w:name w:val="heading 7"/>
    <w:basedOn w:val="Standard"/>
    <w:next w:val="Standard"/>
    <w:link w:val="berschrift7Zchn"/>
    <w:qFormat/>
    <w:pPr>
      <w:numPr>
        <w:ilvl w:val="6"/>
        <w:numId w:val="3"/>
      </w:numPr>
      <w:spacing w:before="240" w:after="60"/>
      <w:outlineLvl w:val="6"/>
    </w:pPr>
  </w:style>
  <w:style w:type="paragraph" w:styleId="berschrift8">
    <w:name w:val="heading 8"/>
    <w:basedOn w:val="Standard"/>
    <w:next w:val="Standard"/>
    <w:link w:val="berschrift8Zchn"/>
    <w:qFormat/>
    <w:pPr>
      <w:numPr>
        <w:ilvl w:val="7"/>
        <w:numId w:val="3"/>
      </w:numPr>
      <w:spacing w:before="240" w:after="60"/>
      <w:outlineLvl w:val="7"/>
    </w:pPr>
    <w:rPr>
      <w:i/>
    </w:rPr>
  </w:style>
  <w:style w:type="paragraph" w:styleId="berschrift9">
    <w:name w:val="heading 9"/>
    <w:basedOn w:val="Standard"/>
    <w:next w:val="Standard"/>
    <w:link w:val="berschrift9Zchn"/>
    <w:qFormat/>
    <w:pPr>
      <w:numPr>
        <w:ilvl w:val="8"/>
        <w:numId w:val="3"/>
      </w:numPr>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pPr>
    <w:rPr>
      <w:color w:val="40404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pPr>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pPr>
    <w:rPr>
      <w:color w:val="40404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pPr>
    <w:rPr>
      <w:color w:val="40404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pPr>
    <w:rPr>
      <w:color w:val="40404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pPr>
    <w:rPr>
      <w:color w:val="40404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pPr>
    <w:rPr>
      <w:color w:val="40404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pPr>
    <w:rPr>
      <w:color w:val="40404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customStyle="1" w:styleId="FunotentextZchn">
    <w:name w:val="Fußnotentext Zchn"/>
    <w:basedOn w:val="Absatz-Standardschriftart"/>
    <w:link w:val="Funotentext"/>
    <w:uiPriority w:val="99"/>
    <w:semiHidden/>
    <w:rPr>
      <w:sz w:val="20"/>
      <w:szCs w:val="20"/>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Titel">
    <w:name w:val="Title"/>
    <w:basedOn w:val="Standard"/>
    <w:link w:val="TitelZchn"/>
    <w:qFormat/>
    <w:pPr>
      <w:spacing w:before="100" w:beforeAutospacing="1"/>
      <w:jc w:val="center"/>
      <w:outlineLvl w:val="0"/>
    </w:pPr>
    <w:rPr>
      <w:b/>
      <w:sz w:val="40"/>
      <w:szCs w:val="40"/>
    </w:rPr>
  </w:style>
  <w:style w:type="paragraph" w:styleId="Fuzeile">
    <w:name w:val="footer"/>
    <w:basedOn w:val="Standard"/>
    <w:link w:val="FuzeileZchn"/>
    <w:pPr>
      <w:tabs>
        <w:tab w:val="right" w:pos="360"/>
        <w:tab w:val="left" w:pos="9000"/>
        <w:tab w:val="right" w:pos="9360"/>
      </w:tabs>
      <w:spacing w:after="0"/>
    </w:pPr>
    <w:rPr>
      <w:i/>
      <w:sz w:val="18"/>
    </w:rPr>
  </w:style>
  <w:style w:type="paragraph" w:styleId="Kopfzeile">
    <w:name w:val="header"/>
    <w:basedOn w:val="Standard"/>
    <w:link w:val="KopfzeileZchn"/>
    <w:pPr>
      <w:spacing w:after="0"/>
      <w:jc w:val="left"/>
    </w:pPr>
    <w:rPr>
      <w:i/>
      <w:sz w:val="18"/>
      <w:szCs w:val="18"/>
    </w:rPr>
  </w:style>
  <w:style w:type="paragraph" w:customStyle="1" w:styleId="Author">
    <w:name w:val="Author"/>
    <w:basedOn w:val="Standard"/>
    <w:next w:val="Affiliation"/>
    <w:pPr>
      <w:spacing w:after="0"/>
      <w:jc w:val="center"/>
    </w:pPr>
    <w:rPr>
      <w:b/>
      <w:color w:val="000000"/>
      <w:sz w:val="26"/>
    </w:rPr>
  </w:style>
  <w:style w:type="paragraph" w:customStyle="1" w:styleId="Affiliation">
    <w:name w:val="Affiliation"/>
    <w:basedOn w:val="Standard"/>
    <w:next w:val="Email"/>
    <w:pPr>
      <w:spacing w:after="0"/>
      <w:jc w:val="center"/>
    </w:pPr>
    <w:rPr>
      <w:sz w:val="26"/>
    </w:rPr>
  </w:style>
  <w:style w:type="paragraph" w:customStyle="1" w:styleId="Email">
    <w:name w:val="Email"/>
    <w:basedOn w:val="Affiliation"/>
  </w:style>
  <w:style w:type="character" w:styleId="Seitenzahl">
    <w:name w:val="page number"/>
    <w:basedOn w:val="Absatz-Standardschriftart"/>
  </w:style>
  <w:style w:type="paragraph" w:styleId="Beschriftung">
    <w:name w:val="caption"/>
    <w:basedOn w:val="Standard"/>
    <w:next w:val="Standard"/>
    <w:qFormat/>
    <w:pPr>
      <w:keepNext/>
      <w:spacing w:before="120"/>
      <w:jc w:val="center"/>
    </w:pPr>
    <w:rPr>
      <w:b/>
    </w:rPr>
  </w:style>
  <w:style w:type="paragraph" w:styleId="Kommentartext">
    <w:name w:val="annotation text"/>
    <w:basedOn w:val="Standard"/>
    <w:link w:val="KommentartextZchn"/>
    <w:uiPriority w:val="99"/>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semiHidden/>
    <w:pPr>
      <w:tabs>
        <w:tab w:val="left" w:pos="360"/>
      </w:tabs>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rFonts w:ascii="Arial" w:hAnsi="Arial"/>
      <w:b/>
    </w:rPr>
  </w:style>
  <w:style w:type="paragraph" w:styleId="Aufzhlungszeichen">
    <w:name w:val="List Bullet"/>
    <w:basedOn w:val="Standard"/>
    <w:pPr>
      <w:numPr>
        <w:numId w:val="4"/>
      </w:numPr>
    </w:pPr>
  </w:style>
  <w:style w:type="paragraph" w:styleId="Aufzhlungszeichen2">
    <w:name w:val="List Bullet 2"/>
    <w:basedOn w:val="Standard"/>
    <w:pPr>
      <w:tabs>
        <w:tab w:val="num" w:pos="720"/>
      </w:tabs>
      <w:ind w:left="720" w:hanging="720"/>
    </w:pPr>
  </w:style>
  <w:style w:type="paragraph" w:styleId="Aufzhlungszeichen3">
    <w:name w:val="List Bullet 3"/>
    <w:basedOn w:val="Standard"/>
    <w:pPr>
      <w:tabs>
        <w:tab w:val="num" w:pos="720"/>
      </w:tabs>
      <w:ind w:left="720" w:hanging="720"/>
    </w:pPr>
  </w:style>
  <w:style w:type="paragraph" w:styleId="Aufzhlungszeichen4">
    <w:name w:val="List Bullet 4"/>
    <w:basedOn w:val="Standard"/>
    <w:pPr>
      <w:tabs>
        <w:tab w:val="num" w:pos="720"/>
      </w:tabs>
      <w:ind w:left="720" w:hanging="720"/>
    </w:pPr>
  </w:style>
  <w:style w:type="paragraph" w:styleId="Aufzhlungszeichen5">
    <w:name w:val="List Bullet 5"/>
    <w:basedOn w:val="Standard"/>
    <w:pPr>
      <w:tabs>
        <w:tab w:val="num" w:pos="720"/>
      </w:tabs>
      <w:ind w:left="720" w:hanging="720"/>
    </w:pPr>
  </w:style>
  <w:style w:type="paragraph" w:styleId="Listennummer">
    <w:name w:val="List Number"/>
    <w:basedOn w:val="Standard"/>
    <w:pPr>
      <w:tabs>
        <w:tab w:val="num" w:pos="720"/>
      </w:tabs>
      <w:ind w:left="720" w:hanging="720"/>
    </w:pPr>
  </w:style>
  <w:style w:type="paragraph" w:styleId="Listennummer2">
    <w:name w:val="List Number 2"/>
    <w:basedOn w:val="Standard"/>
    <w:pPr>
      <w:tabs>
        <w:tab w:val="num" w:pos="720"/>
      </w:tabs>
      <w:ind w:left="720" w:hanging="720"/>
    </w:pPr>
  </w:style>
  <w:style w:type="paragraph" w:styleId="Listennummer3">
    <w:name w:val="List Number 3"/>
    <w:basedOn w:val="Standard"/>
    <w:pPr>
      <w:tabs>
        <w:tab w:val="num" w:pos="720"/>
      </w:tabs>
      <w:ind w:left="720" w:hanging="720"/>
    </w:pPr>
  </w:style>
  <w:style w:type="paragraph" w:styleId="Listennummer4">
    <w:name w:val="List Number 4"/>
    <w:basedOn w:val="Standard"/>
    <w:pPr>
      <w:tabs>
        <w:tab w:val="num" w:pos="720"/>
      </w:tabs>
      <w:ind w:left="720" w:hanging="720"/>
    </w:pPr>
  </w:style>
  <w:style w:type="paragraph" w:styleId="Listennummer5">
    <w:name w:val="List Number 5"/>
    <w:basedOn w:val="Standard"/>
    <w:pPr>
      <w:tabs>
        <w:tab w:val="num" w:pos="720"/>
      </w:tabs>
      <w:ind w:left="720" w:hanging="72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Fu-Endnotenberschrift">
    <w:name w:val="Note Heading"/>
    <w:basedOn w:val="Standard"/>
    <w:next w:val="Standard"/>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character" w:styleId="Funotenzeichen">
    <w:name w:val="footnote reference"/>
    <w:semiHidden/>
    <w:rPr>
      <w:vertAlign w:val="superscript"/>
    </w:rPr>
  </w:style>
  <w:style w:type="paragraph" w:customStyle="1" w:styleId="Bullet">
    <w:name w:val="Bullet"/>
    <w:basedOn w:val="Standard"/>
    <w:pPr>
      <w:tabs>
        <w:tab w:val="left" w:pos="180"/>
      </w:tabs>
      <w:spacing w:after="80"/>
      <w:ind w:left="180" w:hanging="180"/>
    </w:pPr>
  </w:style>
  <w:style w:type="paragraph" w:customStyle="1" w:styleId="References">
    <w:name w:val="References"/>
    <w:basedOn w:val="Standard"/>
    <w:pPr>
      <w:spacing w:after="0"/>
      <w:ind w:left="360" w:hanging="360"/>
    </w:pPr>
  </w:style>
  <w:style w:type="character" w:styleId="Kommentarzeichen">
    <w:name w:val="annotation reference"/>
    <w:uiPriority w:val="99"/>
    <w:semiHidden/>
    <w:rPr>
      <w:sz w:val="16"/>
    </w:rPr>
  </w:style>
  <w:style w:type="paragraph" w:customStyle="1" w:styleId="AbstractHeader">
    <w:name w:val="AbstractHeader"/>
    <w:basedOn w:val="Standard"/>
    <w:next w:val="AbstractText"/>
    <w:pPr>
      <w:spacing w:before="200" w:after="200"/>
      <w:jc w:val="center"/>
    </w:pPr>
    <w:rPr>
      <w:b/>
      <w:sz w:val="26"/>
      <w:szCs w:val="26"/>
    </w:rPr>
  </w:style>
  <w:style w:type="paragraph" w:customStyle="1" w:styleId="AbstractText">
    <w:name w:val="AbstractText"/>
    <w:basedOn w:val="Standard"/>
    <w:next w:val="Keyword"/>
    <w:pPr>
      <w:spacing w:after="200"/>
      <w:ind w:left="720" w:right="720"/>
    </w:pPr>
    <w:rPr>
      <w:i/>
    </w:rPr>
  </w:style>
  <w:style w:type="paragraph" w:customStyle="1" w:styleId="Keyword">
    <w:name w:val="Keyword"/>
    <w:basedOn w:val="Standard"/>
    <w:next w:val="berschrift1"/>
    <w:link w:val="KeywordChar"/>
    <w:pPr>
      <w:spacing w:after="0"/>
      <w:ind w:firstLine="720"/>
    </w:pPr>
    <w:rPr>
      <w:rFonts w:ascii="Arial" w:eastAsia="SimSun" w:hAnsi="Arial"/>
    </w:rPr>
  </w:style>
  <w:style w:type="character" w:customStyle="1" w:styleId="KeywordChar">
    <w:name w:val="Keyword Char"/>
    <w:link w:val="Keyword"/>
    <w:rPr>
      <w:rFonts w:ascii="Arial" w:hAnsi="Arial"/>
      <w:lang w:val="en-US" w:eastAsia="en-US" w:bidi="ar-SA"/>
    </w:rPr>
  </w:style>
  <w:style w:type="character" w:styleId="Hyperlink">
    <w:name w:val="Hyperlink"/>
    <w:rPr>
      <w:color w:val="0000FF"/>
      <w:u w:val="single"/>
    </w:rPr>
  </w:style>
  <w:style w:type="paragraph" w:customStyle="1" w:styleId="Figure">
    <w:name w:val="Figure"/>
    <w:basedOn w:val="Standard"/>
    <w:pPr>
      <w:spacing w:after="0"/>
    </w:pPr>
  </w:style>
  <w:style w:type="paragraph" w:customStyle="1" w:styleId="Copyright">
    <w:name w:val="Copyright"/>
    <w:basedOn w:val="Standard"/>
    <w:pPr>
      <w:framePr w:w="4680" w:h="1977" w:hRule="exact" w:hSpace="187" w:wrap="auto" w:vAnchor="page" w:hAnchor="page" w:x="1155" w:y="12605"/>
      <w:spacing w:after="0"/>
    </w:pPr>
    <w:rPr>
      <w:sz w:val="16"/>
    </w:rPr>
  </w:style>
  <w:style w:type="paragraph" w:customStyle="1" w:styleId="TableText">
    <w:name w:val="Table Text"/>
    <w:basedOn w:val="Standard"/>
    <w:pPr>
      <w:keepLines/>
      <w:spacing w:before="40" w:after="40"/>
      <w:jc w:val="left"/>
    </w:p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customStyle="1" w:styleId="SpecialStyle">
    <w:name w:val="SpecialStyle"/>
    <w:basedOn w:val="Standard"/>
    <w:link w:val="SpecialStyleChar"/>
    <w:rPr>
      <w:rFonts w:ascii="Courier New" w:eastAsia="SimSun" w:hAnsi="Courier New"/>
    </w:rPr>
  </w:style>
  <w:style w:type="character" w:customStyle="1" w:styleId="SpecialStyleChar">
    <w:name w:val="SpecialStyle Char"/>
    <w:link w:val="SpecialStyle"/>
    <w:rPr>
      <w:rFonts w:ascii="Courier New" w:hAnsi="Courier New"/>
      <w:lang w:val="en-US" w:eastAsia="en-US" w:bidi="ar-SA"/>
    </w:rPr>
  </w:style>
  <w:style w:type="paragraph" w:customStyle="1" w:styleId="FigureCaption">
    <w:name w:val="FigureCaption"/>
    <w:pPr>
      <w:spacing w:before="120"/>
      <w:jc w:val="center"/>
    </w:pPr>
    <w:rPr>
      <w:rFonts w:ascii="Times New Roman" w:eastAsia="Times New Roman" w:hAnsi="Times New Roman"/>
      <w:b/>
    </w:rPr>
  </w:style>
  <w:style w:type="paragraph" w:customStyle="1" w:styleId="TableCaption">
    <w:name w:val="TableCaption"/>
    <w:basedOn w:val="FigureCaption"/>
  </w:style>
  <w:style w:type="paragraph" w:customStyle="1" w:styleId="TrackName">
    <w:name w:val="TrackName"/>
    <w:basedOn w:val="Email"/>
    <w:pPr>
      <w:spacing w:after="120"/>
    </w:pPr>
    <w:rPr>
      <w:i/>
      <w:sz w:val="24"/>
    </w:rPr>
  </w:style>
  <w:style w:type="character" w:styleId="Fett">
    <w:name w:val="Strong"/>
    <w:qFormat/>
    <w:rPr>
      <w:b/>
      <w:bCs/>
    </w:rPr>
  </w:style>
  <w:style w:type="character" w:customStyle="1" w:styleId="KommentartextZchn">
    <w:name w:val="Kommentartext Zchn"/>
    <w:link w:val="Kommentartext"/>
    <w:uiPriority w:val="99"/>
    <w:semiHidden/>
    <w:rPr>
      <w:rFonts w:ascii="Georgia" w:eastAsia="Times New Roman" w:hAnsi="Georgia"/>
    </w:rPr>
  </w:style>
  <w:style w:type="paragraph" w:styleId="Listenabsatz">
    <w:name w:val="List Paragraph"/>
    <w:basedOn w:val="Standard"/>
    <w:uiPriority w:val="72"/>
    <w:pPr>
      <w:ind w:left="720"/>
      <w:contextualSpacing/>
    </w:pPr>
  </w:style>
  <w:style w:type="paragraph" w:styleId="Untertitel">
    <w:name w:val="Subtitle"/>
    <w:basedOn w:val="Standard"/>
    <w:next w:val="Standard"/>
    <w:link w:val="UntertitelZchn"/>
    <w:pPr>
      <w:keepNext/>
      <w:keepLines/>
      <w:spacing w:before="360" w:after="80"/>
    </w:pPr>
    <w:rPr>
      <w:rFonts w:eastAsia="Georgia"/>
      <w:i/>
      <w:color w:val="666666"/>
      <w:sz w:val="48"/>
      <w:szCs w:val="48"/>
    </w:rPr>
  </w:style>
  <w:style w:type="table" w:customStyle="1" w:styleId="StGen0">
    <w:name w:val="StGen0"/>
    <w:basedOn w:val="NormaleTabelle"/>
    <w:tblPr>
      <w:tblStyleRowBandSize w:val="1"/>
      <w:tblStyleColBandSize w:val="1"/>
      <w:tblCellMar>
        <w:left w:w="115" w:type="dxa"/>
        <w:right w:w="115" w:type="dxa"/>
      </w:tblCellMar>
    </w:tblPr>
  </w:style>
  <w:style w:type="table" w:customStyle="1" w:styleId="StGen1">
    <w:name w:val="StGen1"/>
    <w:basedOn w:val="NormaleTabelle"/>
    <w:tblPr>
      <w:tblStyleRowBandSize w:val="1"/>
      <w:tblStyleColBandSize w:val="1"/>
      <w:tblCellMar>
        <w:left w:w="115" w:type="dxa"/>
        <w:right w:w="115" w:type="dxa"/>
      </w:tblCellMar>
    </w:tbl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oi.org/10.1287/mnsc.14.4.B147" TargetMode="External"/><Relationship Id="rId7" Type="http://schemas.openxmlformats.org/officeDocument/2006/relationships/styles" Target="styles.xml"/><Relationship Id="rId12"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11407546_3" TargetMode="External"/><Relationship Id="rId32" Type="http://schemas.openxmlformats.org/officeDocument/2006/relationships/theme" Target="theme/theme1.xml"/><Relationship Id="rId5" Type="http://schemas.openxmlformats.org/officeDocument/2006/relationships/customXml" Target="../customXml/item5.xml"/><Relationship Id="rId23" Type="http://schemas.openxmlformats.org/officeDocument/2006/relationships/hyperlink" Target="https://aisel.aisnet.org/icis1996/13" TargetMode="External"/><Relationship Id="rId28"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https://doi.org/10.2307/3003652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9E884AAE377468F77D389D2104A32" ma:contentTypeVersion="13" ma:contentTypeDescription="Create a new document." ma:contentTypeScope="" ma:versionID="27ff3405b9e2e70a7fe031e1e37cfa2d">
  <xsd:schema xmlns:xsd="http://www.w3.org/2001/XMLSchema" xmlns:xs="http://www.w3.org/2001/XMLSchema" xmlns:p="http://schemas.microsoft.com/office/2006/metadata/properties" xmlns:ns2="cd9432f9-fb79-4bde-881f-8c7772ec4b20" xmlns:ns3="03a67363-0174-4e84-b0b0-03441103e3b4" targetNamespace="http://schemas.microsoft.com/office/2006/metadata/properties" ma:root="true" ma:fieldsID="1409592f0387481b9ac09b14a657ed46" ns2:_="" ns3:_="">
    <xsd:import namespace="cd9432f9-fb79-4bde-881f-8c7772ec4b20"/>
    <xsd:import namespace="03a67363-0174-4e84-b0b0-03441103e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432f9-fb79-4bde-881f-8c7772ec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e7a4b-f39d-4b45-a94f-a4b0d09f2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a67363-0174-4e84-b0b0-03441103e3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1b6627-a503-4d50-a4f5-777010fc68f2}" ma:internalName="TaxCatchAll" ma:showField="CatchAllData" ma:web="03a67363-0174-4e84-b0b0-03441103e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432f9-fb79-4bde-881f-8c7772ec4b20">
      <Terms xmlns="http://schemas.microsoft.com/office/infopath/2007/PartnerControls"/>
    </lcf76f155ced4ddcb4097134ff3c332f>
    <TaxCatchAll xmlns="03a67363-0174-4e84-b0b0-03441103e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qaUwqXdNxNoeynZTkdue2TedzhQ==">AMUW2mX/HNYtgznB3Qy3YKoALp+EAfh4eCvFWC7Z9XCpCIcTVqpRHgDjFe+pnsbAM2si4jDNmWqHwj3e5nDw62olTzGsm0SRjHqe2AK7dkiJcYHtBTceqkhI7vVd6ZL9jZqcnKtyQ88h</go:docsCustomData>
</go:gDocsCustomXmlDataStorage>
</file>

<file path=customXml/itemProps1.xml><?xml version="1.0" encoding="utf-8"?>
<ds:datastoreItem xmlns:ds="http://schemas.openxmlformats.org/officeDocument/2006/customXml" ds:itemID="{CFCF26B9-6B64-473F-99C9-52736985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432f9-fb79-4bde-881f-8c7772ec4b20"/>
    <ds:schemaRef ds:uri="03a67363-0174-4e84-b0b0-03441103e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3C4E7-5DE3-4A9E-AAA5-A97D818F1070}">
  <ds:schemaRefs>
    <ds:schemaRef ds:uri="http://schemas.microsoft.com/sharepoint/v3/contenttype/forms"/>
  </ds:schemaRefs>
</ds:datastoreItem>
</file>

<file path=customXml/itemProps3.xml><?xml version="1.0" encoding="utf-8"?>
<ds:datastoreItem xmlns:ds="http://schemas.openxmlformats.org/officeDocument/2006/customXml" ds:itemID="{6769D9BC-A07A-4819-9817-79693100A9C2}">
  <ds:schemaRefs>
    <ds:schemaRef ds:uri="http://schemas.microsoft.com/office/2006/metadata/properties"/>
    <ds:schemaRef ds:uri="http://schemas.microsoft.com/office/infopath/2007/PartnerControls"/>
    <ds:schemaRef ds:uri="cd9432f9-fb79-4bde-881f-8c7772ec4b20"/>
    <ds:schemaRef ds:uri="03a67363-0174-4e84-b0b0-03441103e3b4"/>
  </ds:schemaRefs>
</ds:datastoreItem>
</file>

<file path=customXml/itemProps4.xml><?xml version="1.0" encoding="utf-8"?>
<ds:datastoreItem xmlns:ds="http://schemas.openxmlformats.org/officeDocument/2006/customXml" ds:itemID="{8B01E52E-5321-4083-BA45-1C1FC317E338}">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4843</Characters>
  <Application>Microsoft Office Word</Application>
  <DocSecurity>0</DocSecurity>
  <Lines>40</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Timo Strohmann</cp:lastModifiedBy>
  <cp:revision>5</cp:revision>
  <dcterms:created xsi:type="dcterms:W3CDTF">2025-01-14T13:57:00Z</dcterms:created>
  <dcterms:modified xsi:type="dcterms:W3CDTF">2025-01-29T13:53:00Z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0x010100A5F9E884AAE377468F77D389D2104A32</vt:lpwstr>
  </property>
</Properties>
</file>